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0"/>
        <w:gridCol w:w="1874"/>
        <w:gridCol w:w="1916"/>
        <w:gridCol w:w="2056"/>
        <w:gridCol w:w="2183"/>
        <w:gridCol w:w="1685"/>
        <w:tblGridChange w:id="0">
          <w:tblGrid>
            <w:gridCol w:w="2050"/>
            <w:gridCol w:w="1874"/>
            <w:gridCol w:w="1916"/>
            <w:gridCol w:w="2056"/>
            <w:gridCol w:w="2183"/>
            <w:gridCol w:w="1685"/>
          </w:tblGrid>
        </w:tblGridChange>
      </w:tblGrid>
      <w:tr>
        <w:trPr>
          <w:trHeight w:val="557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40"/>
                <w:szCs w:val="4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Δευτέρα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Τρίτη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Τετάρτη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Πέμπτη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Παρασκευή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Σάββατο</w:t>
            </w:r>
          </w:p>
        </w:tc>
      </w:tr>
      <w:tr>
        <w:trPr>
          <w:trHeight w:val="483" w:hRule="atLeast"/>
        </w:trPr>
        <w:tc>
          <w:tcPr>
            <w:gridSpan w:val="6"/>
            <w:shd w:fill="d9e2f3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ΤΑΞΗ: </w:t>
            </w:r>
          </w:p>
        </w:tc>
      </w:tr>
      <w:tr>
        <w:trPr>
          <w:trHeight w:val="1511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2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57275" cy="342900"/>
                  <wp:effectExtent b="0" l="0" r="0" t="0"/>
                  <wp:docPr id="3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2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="259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933450" cy="330200"/>
                  <wp:effectExtent b="0" l="0" r="0" t="0"/>
                  <wp:docPr id="3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3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9">
            <w:pPr>
              <w:spacing w:after="160" w:line="259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1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spacing w:after="160" w:line="259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2B">
            <w:pPr>
              <w:spacing w:after="160" w:line="259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57275" cy="342900"/>
                  <wp:effectExtent b="0" l="0" r="0" t="0"/>
                  <wp:docPr id="1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2F">
            <w:pPr>
              <w:spacing w:after="160" w:line="259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1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1">
            <w:pPr>
              <w:spacing w:after="160" w:line="259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1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32">
            <w:pPr>
              <w:spacing w:after="160" w:line="259" w:lineRule="auto"/>
              <w:ind w:left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60" w:line="259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Θρησκευτικά: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Γαλλικά: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60" w:line="259" w:lineRule="auto"/>
              <w:ind w:left="72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3F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2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Γαλλικά: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60" w:line="259" w:lineRule="auto"/>
              <w:ind w:left="72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47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1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Μελέτη Περιβάλλοντος: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60" w:line="259" w:lineRule="auto"/>
              <w:ind w:left="720"/>
              <w:rPr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2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Μελέτη Περιβάλλοντος: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60" w:line="259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2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Μουσική:</w:t>
            </w:r>
          </w:p>
          <w:p w:rsidR="00000000" w:rsidDel="00000000" w:rsidP="00000000" w:rsidRDefault="00000000" w:rsidRPr="00000000" w14:paraId="00000050">
            <w:pPr>
              <w:spacing w:after="160" w:line="259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51">
            <w:pPr>
              <w:spacing w:after="160" w:line="259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2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56">
            <w:pPr>
              <w:spacing w:after="160" w:line="259" w:lineRule="auto"/>
              <w:ind w:left="720"/>
              <w:rPr/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2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5C">
            <w:pPr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60" w:line="259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85850" cy="342900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3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Επιλογές: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Μπαίνω από την πλατφόρμα στο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«Εκπαιδευτικό υλικό»</w:t>
      </w:r>
      <w:r w:rsidDel="00000000" w:rsidR="00000000" w:rsidRPr="00000000">
        <w:rPr>
          <w:i w:val="1"/>
          <w:sz w:val="20"/>
          <w:szCs w:val="20"/>
          <w:rtl w:val="0"/>
        </w:rPr>
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</w:r>
    </w:p>
    <w:p w:rsidR="00000000" w:rsidDel="00000000" w:rsidP="00000000" w:rsidRDefault="00000000" w:rsidRPr="00000000" w14:paraId="0000006C">
      <w:pPr>
        <w:ind w:left="720"/>
        <w:rPr/>
      </w:pPr>
      <w:r w:rsidDel="00000000" w:rsidR="00000000" w:rsidRPr="00000000">
        <w:rPr/>
        <w:drawing>
          <wp:inline distB="0" distT="0" distL="0" distR="0">
            <wp:extent cx="1104900" cy="381000"/>
            <wp:effectExtent b="0" l="0" r="0" t="0"/>
            <wp:docPr id="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Οι μαθητές διορθώνουν τις ασκήσεις. Μπαίνουν στο «Εκπαιδευτικό Υλικό» για να βρουν το φυλλάδιο με τις λύσεις.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104900" cy="381000"/>
            <wp:effectExtent b="0" l="0" r="0" t="0"/>
            <wp:docPr id="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Test</w:t>
      </w:r>
      <w:r w:rsidDel="00000000" w:rsidR="00000000" w:rsidRPr="00000000">
        <w:rPr>
          <w:color w:val="ff0000"/>
        </w:rPr>
        <w:drawing>
          <wp:inline distB="0" distT="0" distL="0" distR="0">
            <wp:extent cx="1133475" cy="361950"/>
            <wp:effectExtent b="0" l="0" r="0" t="0"/>
            <wp:docPr id="2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DUo39erhUV3yASPY7rU/HLV7w==">AMUW2mX+PXsEkceHFZYfAWxMy6AxTXkg5M/sqBEO/4SSsMQHCpf1YO8sRAlBC+juSsFs7x/ZC1Xz9INAz/nDrlpNI8hnwd96SVyJOgfjm1zqZ6fN8skNUkIPvzZVFJoNKrjTxjVprx0l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